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A8A" w:rsidRPr="009C2A8A" w:rsidRDefault="009C2A8A" w:rsidP="009C2A8A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9C2A8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Предпринимателям расскажут, как совмещать социальный бизнес и НКО</w:t>
      </w:r>
    </w:p>
    <w:p w:rsidR="009C2A8A" w:rsidRPr="009C2A8A" w:rsidRDefault="009C2A8A" w:rsidP="009C2A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9C2A8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15 мая 2023 года в 11:00 в онлайн-режиме состоится </w:t>
      </w:r>
      <w:proofErr w:type="spellStart"/>
      <w:r w:rsidRPr="009C2A8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вебинар</w:t>
      </w:r>
      <w:proofErr w:type="spellEnd"/>
      <w:r w:rsidRPr="009C2A8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на тему: «Как успешно работать социальному бизнесу и некоммерческим организациям вместе».</w:t>
      </w:r>
    </w:p>
    <w:p w:rsidR="009C2A8A" w:rsidRPr="009C2A8A" w:rsidRDefault="009C2A8A" w:rsidP="009C2A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9C2A8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Экспертом </w:t>
      </w:r>
      <w:proofErr w:type="spellStart"/>
      <w:r w:rsidRPr="009C2A8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вебинара</w:t>
      </w:r>
      <w:proofErr w:type="spellEnd"/>
      <w:r w:rsidRPr="009C2A8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будет Екатерина Архипова — создатель проекта GRANT HELP- консультационная поддержка предпринимателей, НКО и физ. лиц в вопросах </w:t>
      </w:r>
      <w:proofErr w:type="spellStart"/>
      <w:r w:rsidRPr="009C2A8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грантовых</w:t>
      </w:r>
      <w:proofErr w:type="spellEnd"/>
      <w:r w:rsidRPr="009C2A8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конкурсов, социальных предприниматель более 8 лет.</w:t>
      </w:r>
    </w:p>
    <w:p w:rsidR="009C2A8A" w:rsidRPr="009C2A8A" w:rsidRDefault="009C2A8A" w:rsidP="009C2A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9C2A8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программе:</w:t>
      </w:r>
      <w:bookmarkStart w:id="0" w:name="_GoBack"/>
      <w:bookmarkEnd w:id="0"/>
    </w:p>
    <w:p w:rsidR="009C2A8A" w:rsidRPr="009C2A8A" w:rsidRDefault="009C2A8A" w:rsidP="009C2A8A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9C2A8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Что выбрать: НКО или социальный бизнес?</w:t>
      </w:r>
    </w:p>
    <w:p w:rsidR="009C2A8A" w:rsidRPr="009C2A8A" w:rsidRDefault="009C2A8A" w:rsidP="009C2A8A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9C2A8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Может ли социальный предприниматель открыть НКО одновременно с социальным бизнесом?</w:t>
      </w:r>
    </w:p>
    <w:p w:rsidR="009C2A8A" w:rsidRPr="009C2A8A" w:rsidRDefault="009C2A8A" w:rsidP="009C2A8A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9C2A8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 какие виды поддержки могут рассчитывать НКО?</w:t>
      </w:r>
    </w:p>
    <w:p w:rsidR="009C2A8A" w:rsidRPr="009C2A8A" w:rsidRDefault="009C2A8A" w:rsidP="009C2A8A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9C2A8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 какие виды поддержки могут рассчитывать социальные предприятия?</w:t>
      </w:r>
    </w:p>
    <w:p w:rsidR="009C2A8A" w:rsidRPr="009C2A8A" w:rsidRDefault="009C2A8A" w:rsidP="009C2A8A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9C2A8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Какие основные критерии конкурсов для НКО и социальных предпринимателей?</w:t>
      </w:r>
    </w:p>
    <w:p w:rsidR="009C2A8A" w:rsidRPr="009C2A8A" w:rsidRDefault="009C2A8A" w:rsidP="009C2A8A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9C2A8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Как заполнить заявку на конкурс для НКО, чтобы обязательно победить?</w:t>
      </w:r>
    </w:p>
    <w:p w:rsidR="009C2A8A" w:rsidRPr="009C2A8A" w:rsidRDefault="009C2A8A" w:rsidP="009C2A8A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9C2A8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Примеры успешных кейсов из разных регионов России.</w:t>
      </w:r>
    </w:p>
    <w:p w:rsidR="009C2A8A" w:rsidRPr="009C2A8A" w:rsidRDefault="009C2A8A" w:rsidP="009C2A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9C2A8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Участие в мероприятии бесплатное, но необходимо зарегистрироваться </w:t>
      </w:r>
      <w:hyperlink r:id="rId5" w:tgtFrame="_blank" w:history="1">
        <w:r w:rsidRPr="009C2A8A">
          <w:rPr>
            <w:rFonts w:ascii="Arial" w:eastAsia="Times New Roman" w:hAnsi="Arial" w:cs="Arial"/>
            <w:color w:val="D75A5A"/>
            <w:sz w:val="23"/>
            <w:szCs w:val="23"/>
            <w:u w:val="single"/>
            <w:lang w:eastAsia="ru-RU"/>
          </w:rPr>
          <w:t>по ссылке.</w:t>
        </w:r>
      </w:hyperlink>
    </w:p>
    <w:p w:rsidR="009C2A8A" w:rsidRPr="009C2A8A" w:rsidRDefault="009C2A8A" w:rsidP="009C2A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9C2A8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Напомним, обратиться за поддержкой в центр «Мой бизнес» по самым разным направлениям могут как действующие, так и начинающие предприниматели, а также те, кто только планирует открытие своего дела.</w:t>
      </w:r>
    </w:p>
    <w:p w:rsidR="009C2A8A" w:rsidRPr="009C2A8A" w:rsidRDefault="009C2A8A" w:rsidP="009C2A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9C2A8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Узнать больше о мерах поддержки МСП в регионе можно </w:t>
      </w:r>
      <w:hyperlink r:id="rId6" w:tgtFrame="_blank" w:history="1">
        <w:r w:rsidRPr="009C2A8A">
          <w:rPr>
            <w:rFonts w:ascii="Arial" w:eastAsia="Times New Roman" w:hAnsi="Arial" w:cs="Arial"/>
            <w:color w:val="D75A5A"/>
            <w:sz w:val="23"/>
            <w:szCs w:val="23"/>
            <w:u w:val="single"/>
            <w:lang w:eastAsia="ru-RU"/>
          </w:rPr>
          <w:t>на официальном сайте центра «Мой бизнес» Пермского края</w:t>
        </w:r>
      </w:hyperlink>
      <w:r w:rsidRPr="009C2A8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</w:t>
      </w:r>
    </w:p>
    <w:p w:rsidR="009C2A8A" w:rsidRPr="009C2A8A" w:rsidRDefault="009C2A8A" w:rsidP="009C2A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9C2A8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России.</w:t>
      </w:r>
    </w:p>
    <w:p w:rsidR="009C2A8A" w:rsidRPr="009C2A8A" w:rsidRDefault="009C2A8A" w:rsidP="009C2A8A">
      <w:pPr>
        <w:spacing w:before="825" w:after="6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CDC" w:rsidRDefault="00D84CDC"/>
    <w:sectPr w:rsidR="00D8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30BB4"/>
    <w:multiLevelType w:val="multilevel"/>
    <w:tmpl w:val="6896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8A"/>
    <w:rsid w:val="009C2A8A"/>
    <w:rsid w:val="00D8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C6B20-7172-4C90-8873-45DD8D00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9C2A8A"/>
  </w:style>
  <w:style w:type="character" w:styleId="a4">
    <w:name w:val="Hyperlink"/>
    <w:basedOn w:val="a0"/>
    <w:uiPriority w:val="99"/>
    <w:semiHidden/>
    <w:unhideWhenUsed/>
    <w:rsid w:val="009C2A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96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4" w:color="D75A5A"/>
            <w:right w:val="none" w:sz="0" w:space="0" w:color="auto"/>
          </w:divBdr>
        </w:div>
        <w:div w:id="3618569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5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" TargetMode="External"/><Relationship Id="rId5" Type="http://schemas.openxmlformats.org/officeDocument/2006/relationships/hyperlink" Target="https://msppk.ru/events/kak-uspeshno-rabotat-sotsialnomu-biznesu-i-nekommercheskim-organizatsiyam-vmes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2023-05-05T04:21:00Z</dcterms:created>
  <dcterms:modified xsi:type="dcterms:W3CDTF">2023-05-05T04:21:00Z</dcterms:modified>
</cp:coreProperties>
</file>